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NIP Group Inc.</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Rosenlundsgatan 31 11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 Stockholm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+46 8133700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9250" w:type="dxa"/>
        <w:jc w:val="left"/>
        <w:tblInd w:w="0" w:type="dxa"/>
        <w:tblLayout w:type="fixed"/>
        <w:tblCellMar>
          <w:top w:w="0" w:type="dxa"/>
          <w:left w:w="0" w:type="dxa"/>
          <w:bottom w:w="28" w:type="dxa"/>
          <w:right w:w="0" w:type="dxa"/>
        </w:tblCellMar>
      </w:tblPr>
      <w:tblGrid>
        <w:gridCol w:w="1055"/>
        <w:gridCol w:w="60"/>
        <w:gridCol w:w="813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 NIP Group Inc. Regains Compliance with Nasdaq’s Minimum Bid Price Requirement</w:t>
              </w:r>
            </w:hyperlink>
          </w:p>
        </w:tc>
      </w:tr>
    </w:tbl>
    <w:p>
      <w:pPr>
        <w:pStyle w:val="TextBody"/>
        <w:bidi w:val="0"/>
        <w:jc w:val="left"/>
        <w:rPr>
          <w:rFonts w:ascii="Times New Roman;Times;Serif" w:hAnsi="Times New Roman;Times;Serif"/>
          <w:sz w:val="20"/>
        </w:rPr>
      </w:pPr>
      <w:r>
        <w:rPr>
          <w:rFonts w:ascii="Times New Roman;Times;Serif" w:hAnsi="Times New Roman;Times;Serif"/>
          <w:sz w:val="20"/>
        </w:rPr>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NIP Group Inc. Regains Compliance with Nasdaq’s Minimum Bid Price Requirement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ABU DHABI, United Arab Emirates, July 24, 2026 – NIP Group Inc. (“NIPG” or the “Company”) (NASDAQ: NIPG) today announced that on July 21, 2026, it has received a written notification from the Listing Qualifications Department of The Nasdaq Stock Market LLC (“Nasdaq”), stating that the Company has regained compliance with Nasdaq Listing Rule 5450(a)(1) (the “Minimum Bid Price Requirement”). The matter is now closed.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disclosed, on March 24, 2026, the Company received a notification letter from Nasdaq, indicating that for the 32 consecutive business days prior to that date, the closing bid price of the Company’s American depositary shares (the “ADSs”) had been below the Minimum Bid Price Requirement of US$1.00 per share, resulting in a minimum bid price deficiency. Pursuant to Nasdaq Listing Rule 5810(c)(3)(A), the Company was provided with 180 calendar days, or until September 21, 2026, to regain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According to Nasdaq’s compliance notice, the Company evidenced a closing bid price at or above US$1.00 for 10 consecutive business days from July 7, 2026 to July 21, 2026. Thus, the Company has regained compliance with the Minimum Bid Price Requirement, and the deficiency matter has been closed by Nasdaq.</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NIP Group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Safe Harbor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NIPG’s strategic and operational plans, contain forward-looking statements. NIPG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NIPG’s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NIPG’s growth strategies; its future business development, results of operations and financial condition; its ability to maintain and enhance the recognition and reputation of its brand; developments in the relevant governmental laws, regulations, policies toward NIPG’s industry; and general economic and business conditions globally and in the countries or regions where NIPG has operations; and assumptions underlying or related to any of the foregoing. Further information regarding these and other risks is included in NIPG’s filings with the SEC. All information provided in this press release is as of the date of this press release, and NIPG undertakes no obligation to update any forward-looking statement, except as required under applicable law.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 investor and media inquiries, please contact: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NIP Group Inc.</w:t>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Investor Relations: ir@nipgroup.gg</w:t>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Public Relations: pr@nipgroup.gg</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760</Words>
  <Characters>4365</Characters>
  <CharactersWithSpaces>5165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